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AA8EE" w14:textId="225E49E3" w:rsidR="00F411E2" w:rsidRPr="00F411E2" w:rsidRDefault="004131F2" w:rsidP="00F411E2">
      <w:pPr>
        <w:pStyle w:val="BasicParagraph"/>
        <w:suppressAutoHyphens/>
        <w:spacing w:after="180"/>
        <w:rPr>
          <w:rFonts w:ascii="Arial" w:hAnsi="Arial" w:cs="Arial"/>
          <w:color w:val="636469"/>
          <w:sz w:val="22"/>
          <w:szCs w:val="22"/>
        </w:rPr>
      </w:pPr>
      <w:proofErr w:type="spellStart"/>
      <w:r w:rsidRPr="004131F2">
        <w:rPr>
          <w:rFonts w:ascii="Arial" w:hAnsi="Arial" w:cs="Arial"/>
          <w:color w:val="636469"/>
          <w:sz w:val="22"/>
          <w:szCs w:val="22"/>
        </w:rPr>
        <w:t>Estimados</w:t>
      </w:r>
      <w:proofErr w:type="spellEnd"/>
      <w:r w:rsidRPr="004131F2">
        <w:rPr>
          <w:rFonts w:ascii="Arial" w:hAnsi="Arial" w:cs="Arial"/>
          <w:color w:val="636469"/>
          <w:sz w:val="22"/>
          <w:szCs w:val="22"/>
        </w:rPr>
        <w:t xml:space="preserve"> padres, </w:t>
      </w:r>
      <w:proofErr w:type="spellStart"/>
      <w:r w:rsidRPr="004131F2">
        <w:rPr>
          <w:rFonts w:ascii="Arial" w:hAnsi="Arial" w:cs="Arial"/>
          <w:color w:val="636469"/>
          <w:sz w:val="22"/>
          <w:szCs w:val="22"/>
        </w:rPr>
        <w:t>cuidadores</w:t>
      </w:r>
      <w:proofErr w:type="spellEnd"/>
      <w:r w:rsidRPr="004131F2">
        <w:rPr>
          <w:rFonts w:ascii="Arial" w:hAnsi="Arial" w:cs="Arial"/>
          <w:color w:val="636469"/>
          <w:sz w:val="22"/>
          <w:szCs w:val="22"/>
        </w:rPr>
        <w:t xml:space="preserve"> o </w:t>
      </w:r>
      <w:proofErr w:type="spellStart"/>
      <w:r w:rsidRPr="004131F2">
        <w:rPr>
          <w:rFonts w:ascii="Arial" w:hAnsi="Arial" w:cs="Arial"/>
          <w:color w:val="636469"/>
          <w:sz w:val="22"/>
          <w:szCs w:val="22"/>
        </w:rPr>
        <w:t>tutores</w:t>
      </w:r>
      <w:proofErr w:type="spellEnd"/>
      <w:r w:rsidRPr="004131F2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4131F2">
        <w:rPr>
          <w:rFonts w:ascii="Arial" w:hAnsi="Arial" w:cs="Arial"/>
          <w:color w:val="636469"/>
          <w:sz w:val="22"/>
          <w:szCs w:val="22"/>
        </w:rPr>
        <w:t>legales</w:t>
      </w:r>
      <w:proofErr w:type="spellEnd"/>
      <w:r w:rsidR="00F411E2" w:rsidRPr="00F411E2">
        <w:rPr>
          <w:rFonts w:ascii="Arial" w:hAnsi="Arial" w:cs="Arial"/>
          <w:color w:val="636469"/>
          <w:sz w:val="22"/>
          <w:szCs w:val="22"/>
        </w:rPr>
        <w:t>:</w:t>
      </w:r>
    </w:p>
    <w:p w14:paraId="404F8688" w14:textId="77777777" w:rsidR="00F411E2" w:rsidRPr="00F411E2" w:rsidRDefault="00F411E2" w:rsidP="00F411E2">
      <w:pPr>
        <w:pStyle w:val="BasicParagraph"/>
        <w:suppressAutoHyphens/>
        <w:spacing w:after="180"/>
        <w:rPr>
          <w:rFonts w:ascii="Arial" w:hAnsi="Arial" w:cs="Arial"/>
          <w:color w:val="636469"/>
          <w:sz w:val="22"/>
          <w:szCs w:val="22"/>
        </w:rPr>
      </w:pPr>
    </w:p>
    <w:p w14:paraId="45E8E19A" w14:textId="749B8EFC" w:rsidR="00F411E2" w:rsidRPr="00F411E2" w:rsidRDefault="00BA6EA5" w:rsidP="00F411E2">
      <w:pPr>
        <w:pStyle w:val="BasicParagraph"/>
        <w:suppressAutoHyphens/>
        <w:spacing w:before="90" w:after="180"/>
        <w:rPr>
          <w:rFonts w:ascii="Arial" w:hAnsi="Arial" w:cs="Arial"/>
          <w:color w:val="636469"/>
          <w:sz w:val="22"/>
          <w:szCs w:val="22"/>
        </w:rPr>
      </w:pPr>
      <w:r w:rsidRPr="00BA6EA5">
        <w:rPr>
          <w:rFonts w:ascii="Arial" w:hAnsi="Arial" w:cs="Arial"/>
          <w:color w:val="636469"/>
          <w:sz w:val="22"/>
          <w:szCs w:val="22"/>
        </w:rPr>
        <w:t xml:space="preserve">Es un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momento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importante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en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la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vida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de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su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hijo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o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hija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,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en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el que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él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o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ella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atravesará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por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grandes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cambios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emocionales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,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mentales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y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físicos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. Durante la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visita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de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rutina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de hoy del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adolescente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,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su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hijo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(a)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conocerá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la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importancia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de las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visitas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médicas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regulares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,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tendrá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conversaciones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sobre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su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salud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mental y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física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, y se le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realizarán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ciertas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pruebas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de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detección</w:t>
      </w:r>
      <w:proofErr w:type="spellEnd"/>
      <w:r w:rsidR="00F411E2" w:rsidRPr="00F411E2">
        <w:rPr>
          <w:rFonts w:ascii="Arial" w:hAnsi="Arial" w:cs="Arial"/>
          <w:color w:val="636469"/>
          <w:sz w:val="22"/>
          <w:szCs w:val="22"/>
        </w:rPr>
        <w:t xml:space="preserve">. </w:t>
      </w:r>
    </w:p>
    <w:p w14:paraId="1223B4C1" w14:textId="6FBB1F9C" w:rsidR="00F411E2" w:rsidRPr="00F411E2" w:rsidRDefault="00BA6EA5" w:rsidP="00F411E2">
      <w:pPr>
        <w:pStyle w:val="BasicParagraph"/>
        <w:suppressAutoHyphens/>
        <w:spacing w:before="90" w:after="180"/>
        <w:rPr>
          <w:rFonts w:ascii="Arial" w:hAnsi="Arial" w:cs="Arial"/>
          <w:color w:val="636469"/>
          <w:sz w:val="22"/>
          <w:szCs w:val="22"/>
        </w:rPr>
      </w:pPr>
      <w:r w:rsidRPr="00BA6EA5">
        <w:rPr>
          <w:rFonts w:ascii="Arial" w:hAnsi="Arial" w:cs="Arial"/>
          <w:color w:val="636469"/>
          <w:sz w:val="22"/>
          <w:szCs w:val="22"/>
        </w:rPr>
        <w:t xml:space="preserve">Durante la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visita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de hoy,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nos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tomaremos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el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tiempo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para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hablar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con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usted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y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su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hijo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(a)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juntos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. Este es un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buen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momento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no solo para que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su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hijo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(a)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adolescente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plantee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cualquier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pregunta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o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preocupación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,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sino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también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para que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usted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plantee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cualquier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tema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que le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preocupe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en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relación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con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su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hijo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(a).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También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nos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tomaremos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un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tiempo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para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hablar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con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su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hijo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(a)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adolescente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en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privado, lo que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nos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ayuda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gramStart"/>
      <w:r w:rsidRPr="00BA6EA5">
        <w:rPr>
          <w:rFonts w:ascii="Arial" w:hAnsi="Arial" w:cs="Arial"/>
          <w:color w:val="636469"/>
          <w:sz w:val="22"/>
          <w:szCs w:val="22"/>
        </w:rPr>
        <w:t>a</w:t>
      </w:r>
      <w:proofErr w:type="gram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establecer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confianza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.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Animamos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a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nuestros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pacientes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a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compartir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después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con sus padres lo que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hablemos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,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si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se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sienten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cómodos</w:t>
      </w:r>
      <w:proofErr w:type="spellEnd"/>
      <w:r w:rsidR="00F411E2" w:rsidRPr="00F411E2">
        <w:rPr>
          <w:rFonts w:ascii="Arial" w:hAnsi="Arial" w:cs="Arial"/>
          <w:color w:val="636469"/>
          <w:sz w:val="22"/>
          <w:szCs w:val="22"/>
        </w:rPr>
        <w:t>.</w:t>
      </w:r>
    </w:p>
    <w:p w14:paraId="7EDA017D" w14:textId="3CD500BF" w:rsidR="00F411E2" w:rsidRPr="00F411E2" w:rsidRDefault="00BA6EA5" w:rsidP="00F411E2">
      <w:pPr>
        <w:pStyle w:val="BasicParagraph"/>
        <w:suppressAutoHyphens/>
        <w:spacing w:before="90" w:after="180"/>
        <w:rPr>
          <w:rFonts w:ascii="Arial" w:hAnsi="Arial" w:cs="Arial"/>
          <w:color w:val="636469"/>
          <w:sz w:val="22"/>
          <w:szCs w:val="22"/>
        </w:rPr>
      </w:pP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Todas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las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conversaciones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de hoy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serán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adecuadas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para la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edad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del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paciente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. Los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temas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pueden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incluir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los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siguientes</w:t>
      </w:r>
      <w:proofErr w:type="spellEnd"/>
      <w:r w:rsidR="00F411E2" w:rsidRPr="00F411E2">
        <w:rPr>
          <w:rFonts w:ascii="Arial" w:hAnsi="Arial" w:cs="Arial"/>
          <w:color w:val="636469"/>
          <w:sz w:val="22"/>
          <w:szCs w:val="22"/>
        </w:rPr>
        <w:t>:</w:t>
      </w:r>
    </w:p>
    <w:p w14:paraId="0C780D27" w14:textId="7424FA11" w:rsidR="00F411E2" w:rsidRPr="00F411E2" w:rsidRDefault="00F411E2" w:rsidP="00BA6EA5">
      <w:pPr>
        <w:pStyle w:val="BasicParagraph"/>
        <w:suppressAutoHyphens/>
        <w:ind w:left="360"/>
        <w:rPr>
          <w:rFonts w:ascii="Arial" w:hAnsi="Arial" w:cs="Arial"/>
          <w:color w:val="636469"/>
          <w:sz w:val="22"/>
          <w:szCs w:val="22"/>
        </w:rPr>
      </w:pPr>
      <w:r w:rsidRPr="00F411E2">
        <w:rPr>
          <w:rFonts w:ascii="Arial" w:hAnsi="Arial" w:cs="Arial"/>
          <w:color w:val="636469"/>
          <w:sz w:val="22"/>
          <w:szCs w:val="22"/>
        </w:rPr>
        <w:t xml:space="preserve">•  </w:t>
      </w:r>
      <w:r w:rsidR="00BA6EA5" w:rsidRPr="00BA6EA5">
        <w:rPr>
          <w:rFonts w:ascii="Arial" w:hAnsi="Arial" w:cs="Arial"/>
          <w:color w:val="636469"/>
          <w:sz w:val="22"/>
          <w:szCs w:val="22"/>
        </w:rPr>
        <w:t xml:space="preserve">La </w:t>
      </w:r>
      <w:proofErr w:type="spellStart"/>
      <w:r w:rsidR="00BA6EA5" w:rsidRPr="00BA6EA5">
        <w:rPr>
          <w:rFonts w:ascii="Arial" w:hAnsi="Arial" w:cs="Arial"/>
          <w:color w:val="636469"/>
          <w:sz w:val="22"/>
          <w:szCs w:val="22"/>
        </w:rPr>
        <w:t>salud</w:t>
      </w:r>
      <w:proofErr w:type="spellEnd"/>
      <w:r w:rsidR="00BA6EA5"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BA6EA5" w:rsidRPr="00BA6EA5">
        <w:rPr>
          <w:rFonts w:ascii="Arial" w:hAnsi="Arial" w:cs="Arial"/>
          <w:color w:val="636469"/>
          <w:sz w:val="22"/>
          <w:szCs w:val="22"/>
        </w:rPr>
        <w:t>emocional</w:t>
      </w:r>
      <w:proofErr w:type="spellEnd"/>
    </w:p>
    <w:p w14:paraId="749D44A4" w14:textId="043AC510" w:rsidR="00F411E2" w:rsidRPr="00F411E2" w:rsidRDefault="00F411E2" w:rsidP="00BA6EA5">
      <w:pPr>
        <w:pStyle w:val="BasicParagraph"/>
        <w:suppressAutoHyphens/>
        <w:ind w:left="360"/>
        <w:rPr>
          <w:rFonts w:ascii="Arial" w:hAnsi="Arial" w:cs="Arial"/>
          <w:color w:val="636469"/>
          <w:sz w:val="22"/>
          <w:szCs w:val="22"/>
        </w:rPr>
      </w:pPr>
      <w:r w:rsidRPr="00F411E2">
        <w:rPr>
          <w:rFonts w:ascii="Arial" w:hAnsi="Arial" w:cs="Arial"/>
          <w:color w:val="636469"/>
          <w:sz w:val="22"/>
          <w:szCs w:val="22"/>
        </w:rPr>
        <w:t xml:space="preserve">•  </w:t>
      </w:r>
      <w:r w:rsidR="00BA6EA5" w:rsidRPr="00BA6EA5">
        <w:rPr>
          <w:rFonts w:ascii="Arial" w:hAnsi="Arial" w:cs="Arial"/>
          <w:color w:val="636469"/>
          <w:sz w:val="22"/>
          <w:szCs w:val="22"/>
        </w:rPr>
        <w:t xml:space="preserve">Los </w:t>
      </w:r>
      <w:proofErr w:type="spellStart"/>
      <w:r w:rsidR="00BA6EA5" w:rsidRPr="00BA6EA5">
        <w:rPr>
          <w:rFonts w:ascii="Arial" w:hAnsi="Arial" w:cs="Arial"/>
          <w:color w:val="636469"/>
          <w:sz w:val="22"/>
          <w:szCs w:val="22"/>
        </w:rPr>
        <w:t>hábitos</w:t>
      </w:r>
      <w:proofErr w:type="spellEnd"/>
      <w:r w:rsidR="00BA6EA5"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BA6EA5" w:rsidRPr="00BA6EA5">
        <w:rPr>
          <w:rFonts w:ascii="Arial" w:hAnsi="Arial" w:cs="Arial"/>
          <w:color w:val="636469"/>
          <w:sz w:val="22"/>
          <w:szCs w:val="22"/>
        </w:rPr>
        <w:t>alimentarios</w:t>
      </w:r>
      <w:proofErr w:type="spellEnd"/>
      <w:r w:rsidR="00BA6EA5" w:rsidRPr="00BA6EA5">
        <w:rPr>
          <w:rFonts w:ascii="Arial" w:hAnsi="Arial" w:cs="Arial"/>
          <w:color w:val="636469"/>
          <w:sz w:val="22"/>
          <w:szCs w:val="22"/>
        </w:rPr>
        <w:t xml:space="preserve"> y de </w:t>
      </w:r>
      <w:proofErr w:type="spellStart"/>
      <w:r w:rsidR="00BA6EA5" w:rsidRPr="00BA6EA5">
        <w:rPr>
          <w:rFonts w:ascii="Arial" w:hAnsi="Arial" w:cs="Arial"/>
          <w:color w:val="636469"/>
          <w:sz w:val="22"/>
          <w:szCs w:val="22"/>
        </w:rPr>
        <w:t>sueño</w:t>
      </w:r>
      <w:proofErr w:type="spellEnd"/>
      <w:r w:rsidR="00BA6EA5"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BA6EA5" w:rsidRPr="00BA6EA5">
        <w:rPr>
          <w:rFonts w:ascii="Arial" w:hAnsi="Arial" w:cs="Arial"/>
          <w:color w:val="636469"/>
          <w:sz w:val="22"/>
          <w:szCs w:val="22"/>
        </w:rPr>
        <w:t>saludables</w:t>
      </w:r>
      <w:proofErr w:type="spellEnd"/>
    </w:p>
    <w:p w14:paraId="505F3F9D" w14:textId="1617581C" w:rsidR="00F411E2" w:rsidRPr="00F411E2" w:rsidRDefault="00F411E2" w:rsidP="00BA6EA5">
      <w:pPr>
        <w:pStyle w:val="BasicParagraph"/>
        <w:suppressAutoHyphens/>
        <w:ind w:left="360"/>
        <w:rPr>
          <w:rFonts w:ascii="Arial" w:hAnsi="Arial" w:cs="Arial"/>
          <w:color w:val="636469"/>
          <w:sz w:val="22"/>
          <w:szCs w:val="22"/>
        </w:rPr>
      </w:pPr>
      <w:r w:rsidRPr="00F411E2">
        <w:rPr>
          <w:rFonts w:ascii="Arial" w:hAnsi="Arial" w:cs="Arial"/>
          <w:color w:val="636469"/>
          <w:sz w:val="22"/>
          <w:szCs w:val="22"/>
        </w:rPr>
        <w:t xml:space="preserve">•  </w:t>
      </w:r>
      <w:r w:rsidR="00BA6EA5" w:rsidRPr="00BA6EA5">
        <w:rPr>
          <w:rFonts w:ascii="Arial" w:hAnsi="Arial" w:cs="Arial"/>
          <w:color w:val="636469"/>
          <w:sz w:val="22"/>
          <w:szCs w:val="22"/>
        </w:rPr>
        <w:t xml:space="preserve">La </w:t>
      </w:r>
      <w:proofErr w:type="spellStart"/>
      <w:r w:rsidR="00BA6EA5" w:rsidRPr="00BA6EA5">
        <w:rPr>
          <w:rFonts w:ascii="Arial" w:hAnsi="Arial" w:cs="Arial"/>
          <w:color w:val="636469"/>
          <w:sz w:val="22"/>
          <w:szCs w:val="22"/>
        </w:rPr>
        <w:t>escuela</w:t>
      </w:r>
      <w:proofErr w:type="spellEnd"/>
      <w:r w:rsidR="00BA6EA5" w:rsidRPr="00BA6EA5">
        <w:rPr>
          <w:rFonts w:ascii="Arial" w:hAnsi="Arial" w:cs="Arial"/>
          <w:color w:val="636469"/>
          <w:sz w:val="22"/>
          <w:szCs w:val="22"/>
        </w:rPr>
        <w:t xml:space="preserve"> y </w:t>
      </w:r>
      <w:proofErr w:type="spellStart"/>
      <w:r w:rsidR="00BA6EA5" w:rsidRPr="00BA6EA5">
        <w:rPr>
          <w:rFonts w:ascii="Arial" w:hAnsi="Arial" w:cs="Arial"/>
          <w:color w:val="636469"/>
          <w:sz w:val="22"/>
          <w:szCs w:val="22"/>
        </w:rPr>
        <w:t>cualquier</w:t>
      </w:r>
      <w:proofErr w:type="spellEnd"/>
      <w:r w:rsidR="00BA6EA5"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BA6EA5" w:rsidRPr="00BA6EA5">
        <w:rPr>
          <w:rFonts w:ascii="Arial" w:hAnsi="Arial" w:cs="Arial"/>
          <w:color w:val="636469"/>
          <w:sz w:val="22"/>
          <w:szCs w:val="22"/>
        </w:rPr>
        <w:t>área</w:t>
      </w:r>
      <w:proofErr w:type="spellEnd"/>
      <w:r w:rsidR="00BA6EA5"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BA6EA5" w:rsidRPr="00BA6EA5">
        <w:rPr>
          <w:rFonts w:ascii="Arial" w:hAnsi="Arial" w:cs="Arial"/>
          <w:color w:val="636469"/>
          <w:sz w:val="22"/>
          <w:szCs w:val="22"/>
        </w:rPr>
        <w:t>en</w:t>
      </w:r>
      <w:proofErr w:type="spellEnd"/>
      <w:r w:rsidR="00BA6EA5" w:rsidRPr="00BA6EA5">
        <w:rPr>
          <w:rFonts w:ascii="Arial" w:hAnsi="Arial" w:cs="Arial"/>
          <w:color w:val="636469"/>
          <w:sz w:val="22"/>
          <w:szCs w:val="22"/>
        </w:rPr>
        <w:t xml:space="preserve"> la que a </w:t>
      </w:r>
      <w:proofErr w:type="spellStart"/>
      <w:r w:rsidR="00BA6EA5" w:rsidRPr="00BA6EA5">
        <w:rPr>
          <w:rFonts w:ascii="Arial" w:hAnsi="Arial" w:cs="Arial"/>
          <w:color w:val="636469"/>
          <w:sz w:val="22"/>
          <w:szCs w:val="22"/>
        </w:rPr>
        <w:t>su</w:t>
      </w:r>
      <w:proofErr w:type="spellEnd"/>
      <w:r w:rsidR="00BA6EA5"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BA6EA5" w:rsidRPr="00BA6EA5">
        <w:rPr>
          <w:rFonts w:ascii="Arial" w:hAnsi="Arial" w:cs="Arial"/>
          <w:color w:val="636469"/>
          <w:sz w:val="22"/>
          <w:szCs w:val="22"/>
        </w:rPr>
        <w:t>hijo</w:t>
      </w:r>
      <w:proofErr w:type="spellEnd"/>
      <w:r w:rsidR="00BA6EA5" w:rsidRPr="00BA6EA5">
        <w:rPr>
          <w:rFonts w:ascii="Arial" w:hAnsi="Arial" w:cs="Arial"/>
          <w:color w:val="636469"/>
          <w:sz w:val="22"/>
          <w:szCs w:val="22"/>
        </w:rPr>
        <w:t xml:space="preserve">(a) le </w:t>
      </w:r>
      <w:proofErr w:type="spellStart"/>
      <w:r w:rsidR="00BA6EA5" w:rsidRPr="00BA6EA5">
        <w:rPr>
          <w:rFonts w:ascii="Arial" w:hAnsi="Arial" w:cs="Arial"/>
          <w:color w:val="636469"/>
          <w:sz w:val="22"/>
          <w:szCs w:val="22"/>
        </w:rPr>
        <w:t>vaya</w:t>
      </w:r>
      <w:proofErr w:type="spellEnd"/>
      <w:r w:rsidR="00BA6EA5" w:rsidRPr="00BA6EA5">
        <w:rPr>
          <w:rFonts w:ascii="Arial" w:hAnsi="Arial" w:cs="Arial"/>
          <w:color w:val="636469"/>
          <w:sz w:val="22"/>
          <w:szCs w:val="22"/>
        </w:rPr>
        <w:t xml:space="preserve"> bien o </w:t>
      </w:r>
      <w:proofErr w:type="spellStart"/>
      <w:r w:rsidR="00BA6EA5" w:rsidRPr="00BA6EA5">
        <w:rPr>
          <w:rFonts w:ascii="Arial" w:hAnsi="Arial" w:cs="Arial"/>
          <w:color w:val="636469"/>
          <w:sz w:val="22"/>
          <w:szCs w:val="22"/>
        </w:rPr>
        <w:t>en</w:t>
      </w:r>
      <w:proofErr w:type="spellEnd"/>
      <w:r w:rsidR="00BA6EA5" w:rsidRPr="00BA6EA5">
        <w:rPr>
          <w:rFonts w:ascii="Arial" w:hAnsi="Arial" w:cs="Arial"/>
          <w:color w:val="636469"/>
          <w:sz w:val="22"/>
          <w:szCs w:val="22"/>
        </w:rPr>
        <w:t xml:space="preserve"> la que </w:t>
      </w:r>
      <w:proofErr w:type="spellStart"/>
      <w:r w:rsidR="00BA6EA5" w:rsidRPr="00BA6EA5">
        <w:rPr>
          <w:rFonts w:ascii="Arial" w:hAnsi="Arial" w:cs="Arial"/>
          <w:color w:val="636469"/>
          <w:sz w:val="22"/>
          <w:szCs w:val="22"/>
        </w:rPr>
        <w:t>tenga</w:t>
      </w:r>
      <w:proofErr w:type="spellEnd"/>
      <w:r w:rsidR="00BA6EA5"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BA6EA5" w:rsidRPr="00BA6EA5">
        <w:rPr>
          <w:rFonts w:ascii="Arial" w:hAnsi="Arial" w:cs="Arial"/>
          <w:color w:val="636469"/>
          <w:sz w:val="22"/>
          <w:szCs w:val="22"/>
        </w:rPr>
        <w:t>problemas</w:t>
      </w:r>
      <w:proofErr w:type="spellEnd"/>
    </w:p>
    <w:p w14:paraId="71184392" w14:textId="32C4CA3B" w:rsidR="00F411E2" w:rsidRPr="00F411E2" w:rsidRDefault="00F411E2" w:rsidP="00BA6EA5">
      <w:pPr>
        <w:pStyle w:val="BasicParagraph"/>
        <w:suppressAutoHyphens/>
        <w:ind w:left="360"/>
        <w:rPr>
          <w:rFonts w:ascii="Arial" w:hAnsi="Arial" w:cs="Arial"/>
          <w:color w:val="636469"/>
          <w:sz w:val="22"/>
          <w:szCs w:val="22"/>
        </w:rPr>
      </w:pPr>
      <w:r w:rsidRPr="00F411E2">
        <w:rPr>
          <w:rFonts w:ascii="Arial" w:hAnsi="Arial" w:cs="Arial"/>
          <w:color w:val="636469"/>
          <w:sz w:val="22"/>
          <w:szCs w:val="22"/>
        </w:rPr>
        <w:t xml:space="preserve">•  </w:t>
      </w:r>
      <w:r w:rsidR="00BA6EA5" w:rsidRPr="00BA6EA5">
        <w:rPr>
          <w:rFonts w:ascii="Arial" w:hAnsi="Arial" w:cs="Arial"/>
          <w:color w:val="636469"/>
          <w:sz w:val="22"/>
          <w:szCs w:val="22"/>
        </w:rPr>
        <w:t xml:space="preserve">Los amigos y las </w:t>
      </w:r>
      <w:proofErr w:type="spellStart"/>
      <w:r w:rsidR="00BA6EA5" w:rsidRPr="00BA6EA5">
        <w:rPr>
          <w:rFonts w:ascii="Arial" w:hAnsi="Arial" w:cs="Arial"/>
          <w:color w:val="636469"/>
          <w:sz w:val="22"/>
          <w:szCs w:val="22"/>
        </w:rPr>
        <w:t>relaciones</w:t>
      </w:r>
      <w:proofErr w:type="spellEnd"/>
    </w:p>
    <w:p w14:paraId="4AE53A90" w14:textId="6559FFAC" w:rsidR="00F411E2" w:rsidRPr="00F411E2" w:rsidRDefault="00F411E2" w:rsidP="00BA6EA5">
      <w:pPr>
        <w:pStyle w:val="BasicParagraph"/>
        <w:suppressAutoHyphens/>
        <w:ind w:left="360"/>
        <w:rPr>
          <w:rFonts w:ascii="Arial" w:hAnsi="Arial" w:cs="Arial"/>
          <w:color w:val="636469"/>
          <w:sz w:val="22"/>
          <w:szCs w:val="22"/>
        </w:rPr>
      </w:pPr>
      <w:r w:rsidRPr="00F411E2">
        <w:rPr>
          <w:rFonts w:ascii="Arial" w:hAnsi="Arial" w:cs="Arial"/>
          <w:color w:val="636469"/>
          <w:sz w:val="22"/>
          <w:szCs w:val="22"/>
        </w:rPr>
        <w:t xml:space="preserve">•  </w:t>
      </w:r>
      <w:r w:rsidR="00BA6EA5" w:rsidRPr="00BA6EA5">
        <w:rPr>
          <w:rFonts w:ascii="Arial" w:hAnsi="Arial" w:cs="Arial"/>
          <w:color w:val="636469"/>
          <w:sz w:val="22"/>
          <w:szCs w:val="22"/>
        </w:rPr>
        <w:t xml:space="preserve">La </w:t>
      </w:r>
      <w:proofErr w:type="spellStart"/>
      <w:r w:rsidR="00BA6EA5" w:rsidRPr="00BA6EA5">
        <w:rPr>
          <w:rFonts w:ascii="Arial" w:hAnsi="Arial" w:cs="Arial"/>
          <w:color w:val="636469"/>
          <w:sz w:val="22"/>
          <w:szCs w:val="22"/>
        </w:rPr>
        <w:t>actividad</w:t>
      </w:r>
      <w:proofErr w:type="spellEnd"/>
      <w:r w:rsidR="00BA6EA5" w:rsidRPr="00BA6EA5">
        <w:rPr>
          <w:rFonts w:ascii="Arial" w:hAnsi="Arial" w:cs="Arial"/>
          <w:color w:val="636469"/>
          <w:sz w:val="22"/>
          <w:szCs w:val="22"/>
        </w:rPr>
        <w:t xml:space="preserve"> sexual y las </w:t>
      </w:r>
      <w:proofErr w:type="spellStart"/>
      <w:r w:rsidR="00BA6EA5" w:rsidRPr="00BA6EA5">
        <w:rPr>
          <w:rFonts w:ascii="Arial" w:hAnsi="Arial" w:cs="Arial"/>
          <w:color w:val="636469"/>
          <w:sz w:val="22"/>
          <w:szCs w:val="22"/>
        </w:rPr>
        <w:t>infecciones</w:t>
      </w:r>
      <w:proofErr w:type="spellEnd"/>
      <w:r w:rsidR="00BA6EA5" w:rsidRPr="00BA6EA5">
        <w:rPr>
          <w:rFonts w:ascii="Arial" w:hAnsi="Arial" w:cs="Arial"/>
          <w:color w:val="636469"/>
          <w:sz w:val="22"/>
          <w:szCs w:val="22"/>
        </w:rPr>
        <w:t xml:space="preserve"> de </w:t>
      </w:r>
      <w:proofErr w:type="spellStart"/>
      <w:r w:rsidR="00BA6EA5" w:rsidRPr="00BA6EA5">
        <w:rPr>
          <w:rFonts w:ascii="Arial" w:hAnsi="Arial" w:cs="Arial"/>
          <w:color w:val="636469"/>
          <w:sz w:val="22"/>
          <w:szCs w:val="22"/>
        </w:rPr>
        <w:t>transmisión</w:t>
      </w:r>
      <w:proofErr w:type="spellEnd"/>
      <w:r w:rsidR="00BA6EA5" w:rsidRPr="00BA6EA5">
        <w:rPr>
          <w:rFonts w:ascii="Arial" w:hAnsi="Arial" w:cs="Arial"/>
          <w:color w:val="636469"/>
          <w:sz w:val="22"/>
          <w:szCs w:val="22"/>
        </w:rPr>
        <w:t xml:space="preserve"> sexual (ITS)</w:t>
      </w:r>
    </w:p>
    <w:p w14:paraId="57049056" w14:textId="524710F2" w:rsidR="00F411E2" w:rsidRPr="00F411E2" w:rsidRDefault="00F411E2" w:rsidP="00BA6EA5">
      <w:pPr>
        <w:pStyle w:val="BasicParagraph"/>
        <w:suppressAutoHyphens/>
        <w:spacing w:after="180"/>
        <w:ind w:left="360"/>
        <w:rPr>
          <w:rFonts w:ascii="Arial" w:hAnsi="Arial" w:cs="Arial"/>
          <w:color w:val="636469"/>
          <w:sz w:val="22"/>
          <w:szCs w:val="22"/>
        </w:rPr>
      </w:pPr>
      <w:r w:rsidRPr="00F411E2">
        <w:rPr>
          <w:rFonts w:ascii="Arial" w:hAnsi="Arial" w:cs="Arial"/>
          <w:color w:val="636469"/>
          <w:sz w:val="22"/>
          <w:szCs w:val="22"/>
        </w:rPr>
        <w:t xml:space="preserve">•  </w:t>
      </w:r>
      <w:r w:rsidR="00BA6EA5" w:rsidRPr="00BA6EA5">
        <w:rPr>
          <w:rFonts w:ascii="Arial" w:hAnsi="Arial" w:cs="Arial"/>
          <w:color w:val="636469"/>
          <w:sz w:val="22"/>
          <w:szCs w:val="22"/>
        </w:rPr>
        <w:t xml:space="preserve">Las </w:t>
      </w:r>
      <w:proofErr w:type="spellStart"/>
      <w:r w:rsidR="00BA6EA5" w:rsidRPr="00BA6EA5">
        <w:rPr>
          <w:rFonts w:ascii="Arial" w:hAnsi="Arial" w:cs="Arial"/>
          <w:color w:val="636469"/>
          <w:sz w:val="22"/>
          <w:szCs w:val="22"/>
        </w:rPr>
        <w:t>drogas</w:t>
      </w:r>
      <w:proofErr w:type="spellEnd"/>
      <w:r w:rsidR="00BA6EA5" w:rsidRPr="00BA6EA5">
        <w:rPr>
          <w:rFonts w:ascii="Arial" w:hAnsi="Arial" w:cs="Arial"/>
          <w:color w:val="636469"/>
          <w:sz w:val="22"/>
          <w:szCs w:val="22"/>
        </w:rPr>
        <w:t xml:space="preserve"> y el alcohol</w:t>
      </w:r>
    </w:p>
    <w:p w14:paraId="68848675" w14:textId="77777777" w:rsidR="00BA6EA5" w:rsidRPr="00BA6EA5" w:rsidRDefault="00BA6EA5" w:rsidP="00BA6EA5">
      <w:pPr>
        <w:rPr>
          <w:rFonts w:ascii="Arial" w:hAnsi="Arial" w:cs="Arial"/>
          <w:color w:val="636469"/>
          <w:sz w:val="22"/>
          <w:szCs w:val="22"/>
        </w:rPr>
      </w:pP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En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coordinación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con las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recomendaciones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de las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agencias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nacionales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de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salud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,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nuestro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consultorio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examina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a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todas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las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pacientes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mujeres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de 15 a 24 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años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de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edad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anualmente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para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detectar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clamidia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(</w:t>
      </w:r>
      <w:r w:rsidRPr="00BA6EA5">
        <w:rPr>
          <w:rFonts w:ascii="Arial" w:hAnsi="Arial" w:cs="Arial"/>
          <w:i/>
          <w:iCs/>
          <w:color w:val="636469"/>
          <w:sz w:val="22"/>
          <w:szCs w:val="22"/>
        </w:rPr>
        <w:t>Chlamydia trachomatis</w:t>
      </w:r>
      <w:r w:rsidRPr="00BA6EA5">
        <w:rPr>
          <w:rFonts w:ascii="Arial" w:hAnsi="Arial" w:cs="Arial"/>
          <w:color w:val="636469"/>
          <w:sz w:val="22"/>
          <w:szCs w:val="22"/>
        </w:rPr>
        <w:t xml:space="preserve">, CT) y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gonorrea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(</w:t>
      </w:r>
      <w:r w:rsidRPr="00BA6EA5">
        <w:rPr>
          <w:rFonts w:ascii="Arial" w:hAnsi="Arial" w:cs="Arial"/>
          <w:i/>
          <w:iCs/>
          <w:color w:val="636469"/>
          <w:sz w:val="22"/>
          <w:szCs w:val="22"/>
        </w:rPr>
        <w:t>Neisseria gonorrhoeae</w:t>
      </w:r>
      <w:r w:rsidRPr="00BA6EA5">
        <w:rPr>
          <w:rFonts w:ascii="Arial" w:hAnsi="Arial" w:cs="Arial"/>
          <w:color w:val="636469"/>
          <w:sz w:val="22"/>
          <w:szCs w:val="22"/>
        </w:rPr>
        <w:t xml:space="preserve">, NG), sin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tener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en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cuenta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la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actividad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sexual, a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menos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que las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pacientes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se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nieguen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a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hacerlo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. La CT y la NG son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infecciones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de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transmisión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sexual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frecuentes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que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habitualmente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no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tienen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síntomas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y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pueden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provocar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problemas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a largo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plazo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,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como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infertilidad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si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no se tratan.</w:t>
      </w:r>
      <w:r w:rsidRPr="00BA6EA5">
        <w:rPr>
          <w:rFonts w:ascii="Arial" w:hAnsi="Arial" w:cs="Arial"/>
          <w:color w:val="636469"/>
          <w:sz w:val="22"/>
          <w:szCs w:val="22"/>
          <w:vertAlign w:val="superscript"/>
        </w:rPr>
        <w:t>1,2</w:t>
      </w:r>
    </w:p>
    <w:p w14:paraId="71D289AA" w14:textId="77777777" w:rsidR="00BA6EA5" w:rsidRDefault="00BA6EA5" w:rsidP="00F411E2">
      <w:pPr>
        <w:rPr>
          <w:rFonts w:ascii="Arial" w:hAnsi="Arial" w:cs="Arial"/>
          <w:color w:val="636469"/>
          <w:sz w:val="22"/>
          <w:szCs w:val="22"/>
        </w:rPr>
      </w:pPr>
    </w:p>
    <w:p w14:paraId="667C4EE0" w14:textId="5BAE8FD2" w:rsidR="000D725F" w:rsidRPr="00DA1087" w:rsidRDefault="00DA1087" w:rsidP="00F411E2">
      <w:pPr>
        <w:rPr>
          <w:rFonts w:ascii="Arial" w:hAnsi="Arial" w:cs="Arial"/>
          <w:color w:val="636469"/>
          <w:sz w:val="22"/>
          <w:szCs w:val="22"/>
        </w:rPr>
      </w:pPr>
      <w:r w:rsidRPr="00DA1087">
        <w:rPr>
          <w:rFonts w:ascii="Arial" w:hAnsi="Arial" w:cs="Arial"/>
          <w:color w:val="636469"/>
          <w:sz w:val="22"/>
          <w:szCs w:val="22"/>
        </w:rPr>
        <w:t xml:space="preserve">Si </w:t>
      </w:r>
      <w:proofErr w:type="spellStart"/>
      <w:r w:rsidRPr="00DA1087">
        <w:rPr>
          <w:rFonts w:ascii="Arial" w:hAnsi="Arial" w:cs="Arial"/>
          <w:color w:val="636469"/>
          <w:sz w:val="22"/>
          <w:szCs w:val="22"/>
        </w:rPr>
        <w:t>tiene</w:t>
      </w:r>
      <w:proofErr w:type="spellEnd"/>
      <w:r w:rsidRPr="00DA1087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A1087">
        <w:rPr>
          <w:rFonts w:ascii="Arial" w:hAnsi="Arial" w:cs="Arial"/>
          <w:color w:val="636469"/>
          <w:sz w:val="22"/>
          <w:szCs w:val="22"/>
        </w:rPr>
        <w:t>más</w:t>
      </w:r>
      <w:proofErr w:type="spellEnd"/>
      <w:r w:rsidRPr="00DA1087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A1087">
        <w:rPr>
          <w:rFonts w:ascii="Arial" w:hAnsi="Arial" w:cs="Arial"/>
          <w:color w:val="636469"/>
          <w:sz w:val="22"/>
          <w:szCs w:val="22"/>
        </w:rPr>
        <w:t>preguntas</w:t>
      </w:r>
      <w:proofErr w:type="spellEnd"/>
      <w:r w:rsidRPr="00DA1087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A1087">
        <w:rPr>
          <w:rFonts w:ascii="Arial" w:hAnsi="Arial" w:cs="Arial"/>
          <w:color w:val="636469"/>
          <w:sz w:val="22"/>
          <w:szCs w:val="22"/>
        </w:rPr>
        <w:t>sobre</w:t>
      </w:r>
      <w:proofErr w:type="spellEnd"/>
      <w:r w:rsidRPr="00DA1087">
        <w:rPr>
          <w:rFonts w:ascii="Arial" w:hAnsi="Arial" w:cs="Arial"/>
          <w:color w:val="636469"/>
          <w:sz w:val="22"/>
          <w:szCs w:val="22"/>
        </w:rPr>
        <w:t xml:space="preserve"> la </w:t>
      </w:r>
      <w:proofErr w:type="spellStart"/>
      <w:r w:rsidRPr="00DA1087">
        <w:rPr>
          <w:rFonts w:ascii="Arial" w:hAnsi="Arial" w:cs="Arial"/>
          <w:color w:val="636469"/>
          <w:sz w:val="22"/>
          <w:szCs w:val="22"/>
        </w:rPr>
        <w:t>visita</w:t>
      </w:r>
      <w:proofErr w:type="spellEnd"/>
      <w:r w:rsidRPr="00DA1087">
        <w:rPr>
          <w:rFonts w:ascii="Arial" w:hAnsi="Arial" w:cs="Arial"/>
          <w:color w:val="636469"/>
          <w:sz w:val="22"/>
          <w:szCs w:val="22"/>
        </w:rPr>
        <w:t xml:space="preserve"> de </w:t>
      </w:r>
      <w:proofErr w:type="spellStart"/>
      <w:r w:rsidRPr="00DA1087">
        <w:rPr>
          <w:rFonts w:ascii="Arial" w:hAnsi="Arial" w:cs="Arial"/>
          <w:color w:val="636469"/>
          <w:sz w:val="22"/>
          <w:szCs w:val="22"/>
        </w:rPr>
        <w:t>su</w:t>
      </w:r>
      <w:proofErr w:type="spellEnd"/>
      <w:r w:rsidRPr="00DA1087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A1087">
        <w:rPr>
          <w:rFonts w:ascii="Arial" w:hAnsi="Arial" w:cs="Arial"/>
          <w:color w:val="636469"/>
          <w:sz w:val="22"/>
          <w:szCs w:val="22"/>
        </w:rPr>
        <w:t>hijo</w:t>
      </w:r>
      <w:proofErr w:type="spellEnd"/>
      <w:r w:rsidRPr="00DA1087">
        <w:rPr>
          <w:rFonts w:ascii="Arial" w:hAnsi="Arial" w:cs="Arial"/>
          <w:color w:val="636469"/>
          <w:sz w:val="22"/>
          <w:szCs w:val="22"/>
        </w:rPr>
        <w:t xml:space="preserve">(a), </w:t>
      </w:r>
      <w:proofErr w:type="spellStart"/>
      <w:r w:rsidRPr="00DA1087">
        <w:rPr>
          <w:rFonts w:ascii="Arial" w:hAnsi="Arial" w:cs="Arial"/>
          <w:color w:val="636469"/>
          <w:sz w:val="22"/>
          <w:szCs w:val="22"/>
        </w:rPr>
        <w:t>háganoslo</w:t>
      </w:r>
      <w:proofErr w:type="spellEnd"/>
      <w:r w:rsidRPr="00DA1087">
        <w:rPr>
          <w:rFonts w:ascii="Arial" w:hAnsi="Arial" w:cs="Arial"/>
          <w:color w:val="636469"/>
          <w:sz w:val="22"/>
          <w:szCs w:val="22"/>
        </w:rPr>
        <w:t xml:space="preserve"> saber. </w:t>
      </w:r>
      <w:proofErr w:type="spellStart"/>
      <w:r w:rsidRPr="00DA1087">
        <w:rPr>
          <w:rFonts w:ascii="Arial" w:hAnsi="Arial" w:cs="Arial"/>
          <w:color w:val="636469"/>
          <w:sz w:val="22"/>
          <w:szCs w:val="22"/>
        </w:rPr>
        <w:t>Juntos</w:t>
      </w:r>
      <w:proofErr w:type="spellEnd"/>
      <w:r w:rsidRPr="00DA1087">
        <w:rPr>
          <w:rFonts w:ascii="Arial" w:hAnsi="Arial" w:cs="Arial"/>
          <w:color w:val="636469"/>
          <w:sz w:val="22"/>
          <w:szCs w:val="22"/>
        </w:rPr>
        <w:t xml:space="preserve">, </w:t>
      </w:r>
      <w:proofErr w:type="spellStart"/>
      <w:r w:rsidRPr="00DA1087">
        <w:rPr>
          <w:rFonts w:ascii="Arial" w:hAnsi="Arial" w:cs="Arial"/>
          <w:color w:val="636469"/>
          <w:sz w:val="22"/>
          <w:szCs w:val="22"/>
        </w:rPr>
        <w:t>podemos</w:t>
      </w:r>
      <w:proofErr w:type="spellEnd"/>
      <w:r w:rsidRPr="00DA1087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A1087">
        <w:rPr>
          <w:rFonts w:ascii="Arial" w:hAnsi="Arial" w:cs="Arial"/>
          <w:color w:val="636469"/>
          <w:sz w:val="22"/>
          <w:szCs w:val="22"/>
        </w:rPr>
        <w:t>ayudar</w:t>
      </w:r>
      <w:proofErr w:type="spellEnd"/>
      <w:r w:rsidRPr="00DA1087">
        <w:rPr>
          <w:rFonts w:ascii="Arial" w:hAnsi="Arial" w:cs="Arial"/>
          <w:color w:val="636469"/>
          <w:sz w:val="22"/>
          <w:szCs w:val="22"/>
        </w:rPr>
        <w:t xml:space="preserve"> a </w:t>
      </w:r>
      <w:proofErr w:type="spellStart"/>
      <w:r w:rsidRPr="00DA1087">
        <w:rPr>
          <w:rFonts w:ascii="Arial" w:hAnsi="Arial" w:cs="Arial"/>
          <w:color w:val="636469"/>
          <w:sz w:val="22"/>
          <w:szCs w:val="22"/>
        </w:rPr>
        <w:t>preparar</w:t>
      </w:r>
      <w:proofErr w:type="spellEnd"/>
      <w:r w:rsidRPr="00DA1087">
        <w:rPr>
          <w:rFonts w:ascii="Arial" w:hAnsi="Arial" w:cs="Arial"/>
          <w:color w:val="636469"/>
          <w:sz w:val="22"/>
          <w:szCs w:val="22"/>
        </w:rPr>
        <w:t xml:space="preserve"> el </w:t>
      </w:r>
      <w:proofErr w:type="spellStart"/>
      <w:r w:rsidRPr="00DA1087">
        <w:rPr>
          <w:rFonts w:ascii="Arial" w:hAnsi="Arial" w:cs="Arial"/>
          <w:color w:val="636469"/>
          <w:sz w:val="22"/>
          <w:szCs w:val="22"/>
        </w:rPr>
        <w:t>camino</w:t>
      </w:r>
      <w:proofErr w:type="spellEnd"/>
      <w:r w:rsidRPr="00DA1087">
        <w:rPr>
          <w:rFonts w:ascii="Arial" w:hAnsi="Arial" w:cs="Arial"/>
          <w:color w:val="636469"/>
          <w:sz w:val="22"/>
          <w:szCs w:val="22"/>
        </w:rPr>
        <w:t xml:space="preserve"> para que </w:t>
      </w:r>
      <w:proofErr w:type="spellStart"/>
      <w:r w:rsidRPr="00DA1087">
        <w:rPr>
          <w:rFonts w:ascii="Arial" w:hAnsi="Arial" w:cs="Arial"/>
          <w:color w:val="636469"/>
          <w:sz w:val="22"/>
          <w:szCs w:val="22"/>
        </w:rPr>
        <w:t>su</w:t>
      </w:r>
      <w:proofErr w:type="spellEnd"/>
      <w:r w:rsidRPr="00DA1087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A1087">
        <w:rPr>
          <w:rFonts w:ascii="Arial" w:hAnsi="Arial" w:cs="Arial"/>
          <w:color w:val="636469"/>
          <w:sz w:val="22"/>
          <w:szCs w:val="22"/>
        </w:rPr>
        <w:t>hijo</w:t>
      </w:r>
      <w:proofErr w:type="spellEnd"/>
      <w:r w:rsidRPr="00DA1087">
        <w:rPr>
          <w:rFonts w:ascii="Arial" w:hAnsi="Arial" w:cs="Arial"/>
          <w:color w:val="636469"/>
          <w:sz w:val="22"/>
          <w:szCs w:val="22"/>
        </w:rPr>
        <w:t xml:space="preserve">(a) </w:t>
      </w:r>
      <w:proofErr w:type="spellStart"/>
      <w:r w:rsidRPr="00DA1087">
        <w:rPr>
          <w:rFonts w:ascii="Arial" w:hAnsi="Arial" w:cs="Arial"/>
          <w:color w:val="636469"/>
          <w:sz w:val="22"/>
          <w:szCs w:val="22"/>
        </w:rPr>
        <w:t>adolescente</w:t>
      </w:r>
      <w:proofErr w:type="spellEnd"/>
      <w:r w:rsidRPr="00DA1087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A1087">
        <w:rPr>
          <w:rFonts w:ascii="Arial" w:hAnsi="Arial" w:cs="Arial"/>
          <w:color w:val="636469"/>
          <w:sz w:val="22"/>
          <w:szCs w:val="22"/>
        </w:rPr>
        <w:t>tenga</w:t>
      </w:r>
      <w:proofErr w:type="spellEnd"/>
      <w:r w:rsidRPr="00DA1087">
        <w:rPr>
          <w:rFonts w:ascii="Arial" w:hAnsi="Arial" w:cs="Arial"/>
          <w:color w:val="636469"/>
          <w:sz w:val="22"/>
          <w:szCs w:val="22"/>
        </w:rPr>
        <w:t xml:space="preserve"> una </w:t>
      </w:r>
      <w:proofErr w:type="spellStart"/>
      <w:r w:rsidRPr="00DA1087">
        <w:rPr>
          <w:rFonts w:ascii="Arial" w:hAnsi="Arial" w:cs="Arial"/>
          <w:color w:val="636469"/>
          <w:sz w:val="22"/>
          <w:szCs w:val="22"/>
        </w:rPr>
        <w:t>vida</w:t>
      </w:r>
      <w:proofErr w:type="spellEnd"/>
      <w:r w:rsidRPr="00DA1087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A1087">
        <w:rPr>
          <w:rFonts w:ascii="Arial" w:hAnsi="Arial" w:cs="Arial"/>
          <w:color w:val="636469"/>
          <w:sz w:val="22"/>
          <w:szCs w:val="22"/>
        </w:rPr>
        <w:t>saludable</w:t>
      </w:r>
      <w:proofErr w:type="spellEnd"/>
      <w:r w:rsidRPr="00DA1087">
        <w:rPr>
          <w:rFonts w:ascii="Arial" w:hAnsi="Arial" w:cs="Arial"/>
          <w:color w:val="636469"/>
          <w:sz w:val="22"/>
          <w:szCs w:val="22"/>
        </w:rPr>
        <w:t xml:space="preserve"> y </w:t>
      </w:r>
      <w:proofErr w:type="spellStart"/>
      <w:r w:rsidRPr="00DA1087">
        <w:rPr>
          <w:rFonts w:ascii="Arial" w:hAnsi="Arial" w:cs="Arial"/>
          <w:color w:val="636469"/>
          <w:sz w:val="22"/>
          <w:szCs w:val="22"/>
        </w:rPr>
        <w:t>feliz</w:t>
      </w:r>
      <w:bookmarkStart w:id="0" w:name="_GoBack"/>
      <w:bookmarkEnd w:id="0"/>
      <w:proofErr w:type="spellEnd"/>
      <w:r w:rsidR="00F411E2" w:rsidRPr="00F411E2">
        <w:rPr>
          <w:rFonts w:ascii="Arial" w:hAnsi="Arial" w:cs="Arial"/>
          <w:color w:val="636469"/>
          <w:sz w:val="22"/>
          <w:szCs w:val="22"/>
        </w:rPr>
        <w:t>.</w:t>
      </w:r>
    </w:p>
    <w:sectPr w:rsidR="000D725F" w:rsidRPr="00DA1087" w:rsidSect="00BA6EA5">
      <w:footerReference w:type="default" r:id="rId6"/>
      <w:pgSz w:w="12240" w:h="15840"/>
      <w:pgMar w:top="2506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5FBAA" w14:textId="77777777" w:rsidR="00A33A54" w:rsidRDefault="00A33A54" w:rsidP="00771D5B">
      <w:r>
        <w:separator/>
      </w:r>
    </w:p>
  </w:endnote>
  <w:endnote w:type="continuationSeparator" w:id="0">
    <w:p w14:paraId="73C143CD" w14:textId="77777777" w:rsidR="00A33A54" w:rsidRDefault="00A33A54" w:rsidP="0077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26A85" w14:textId="44D2A8DF" w:rsidR="00771D5B" w:rsidRPr="00DA1087" w:rsidRDefault="00DA1087" w:rsidP="00DA1087">
    <w:pPr>
      <w:pStyle w:val="Footer"/>
      <w:rPr>
        <w:rFonts w:ascii="Arial" w:hAnsi="Arial" w:cs="Arial"/>
        <w:color w:val="757679"/>
        <w:sz w:val="12"/>
        <w:szCs w:val="12"/>
      </w:rPr>
    </w:pPr>
    <w:proofErr w:type="spellStart"/>
    <w:r w:rsidRPr="00DA1087">
      <w:rPr>
        <w:rFonts w:ascii="Arial" w:hAnsi="Arial" w:cs="Arial"/>
        <w:b/>
        <w:bCs/>
        <w:color w:val="757679"/>
        <w:sz w:val="12"/>
        <w:szCs w:val="12"/>
      </w:rPr>
      <w:t>Referencias</w:t>
    </w:r>
    <w:proofErr w:type="spellEnd"/>
    <w:r w:rsidRPr="00DA1087">
      <w:rPr>
        <w:rFonts w:ascii="Arial" w:hAnsi="Arial" w:cs="Arial"/>
        <w:b/>
        <w:bCs/>
        <w:color w:val="757679"/>
        <w:sz w:val="12"/>
        <w:szCs w:val="12"/>
      </w:rPr>
      <w:t>: 1.</w:t>
    </w:r>
    <w:r w:rsidRPr="00DA1087">
      <w:rPr>
        <w:rFonts w:ascii="Arial" w:hAnsi="Arial" w:cs="Arial"/>
        <w:color w:val="757679"/>
        <w:sz w:val="12"/>
        <w:szCs w:val="12"/>
      </w:rPr>
      <w:t xml:space="preserve"> CDC. Chlamydia - CDC Fact Sheet. https://www.cdc.gov/std/chlamydia/stdfact-chlamydia.htm. </w:t>
    </w:r>
    <w:proofErr w:type="spellStart"/>
    <w:r w:rsidRPr="00DA1087">
      <w:rPr>
        <w:rFonts w:ascii="Arial" w:hAnsi="Arial" w:cs="Arial"/>
        <w:color w:val="757679"/>
        <w:sz w:val="12"/>
        <w:szCs w:val="12"/>
      </w:rPr>
      <w:t>Actualizado</w:t>
    </w:r>
    <w:proofErr w:type="spellEnd"/>
    <w:r w:rsidRPr="00DA1087">
      <w:rPr>
        <w:rFonts w:ascii="Arial" w:hAnsi="Arial" w:cs="Arial"/>
        <w:color w:val="757679"/>
        <w:sz w:val="12"/>
        <w:szCs w:val="12"/>
      </w:rPr>
      <w:t xml:space="preserve"> al 4 de </w:t>
    </w:r>
    <w:proofErr w:type="spellStart"/>
    <w:r w:rsidRPr="00DA1087">
      <w:rPr>
        <w:rFonts w:ascii="Arial" w:hAnsi="Arial" w:cs="Arial"/>
        <w:color w:val="757679"/>
        <w:sz w:val="12"/>
        <w:szCs w:val="12"/>
      </w:rPr>
      <w:t>octubre</w:t>
    </w:r>
    <w:proofErr w:type="spellEnd"/>
    <w:r w:rsidRPr="00DA1087">
      <w:rPr>
        <w:rFonts w:ascii="Arial" w:hAnsi="Arial" w:cs="Arial"/>
        <w:color w:val="757679"/>
        <w:sz w:val="12"/>
        <w:szCs w:val="12"/>
      </w:rPr>
      <w:t xml:space="preserve"> de 2017. </w:t>
    </w:r>
    <w:proofErr w:type="spellStart"/>
    <w:r w:rsidRPr="00DA1087">
      <w:rPr>
        <w:rFonts w:ascii="Arial" w:hAnsi="Arial" w:cs="Arial"/>
        <w:color w:val="757679"/>
        <w:sz w:val="12"/>
        <w:szCs w:val="12"/>
      </w:rPr>
      <w:t>Último</w:t>
    </w:r>
    <w:proofErr w:type="spellEnd"/>
    <w:r w:rsidRPr="00DA1087">
      <w:rPr>
        <w:rFonts w:ascii="Arial" w:hAnsi="Arial" w:cs="Arial"/>
        <w:color w:val="757679"/>
        <w:sz w:val="12"/>
        <w:szCs w:val="12"/>
      </w:rPr>
      <w:t xml:space="preserve"> </w:t>
    </w:r>
    <w:proofErr w:type="spellStart"/>
    <w:r w:rsidRPr="00DA1087">
      <w:rPr>
        <w:rFonts w:ascii="Arial" w:hAnsi="Arial" w:cs="Arial"/>
        <w:color w:val="757679"/>
        <w:sz w:val="12"/>
        <w:szCs w:val="12"/>
      </w:rPr>
      <w:t>acceso</w:t>
    </w:r>
    <w:proofErr w:type="spellEnd"/>
    <w:r w:rsidRPr="00DA1087">
      <w:rPr>
        <w:rFonts w:ascii="Arial" w:hAnsi="Arial" w:cs="Arial"/>
        <w:color w:val="757679"/>
        <w:sz w:val="12"/>
        <w:szCs w:val="12"/>
      </w:rPr>
      <w:t xml:space="preserve"> el 22 de </w:t>
    </w:r>
    <w:proofErr w:type="spellStart"/>
    <w:r w:rsidRPr="00DA1087">
      <w:rPr>
        <w:rFonts w:ascii="Arial" w:hAnsi="Arial" w:cs="Arial"/>
        <w:color w:val="757679"/>
        <w:sz w:val="12"/>
        <w:szCs w:val="12"/>
      </w:rPr>
      <w:t>agosto</w:t>
    </w:r>
    <w:proofErr w:type="spellEnd"/>
    <w:r w:rsidRPr="00DA1087">
      <w:rPr>
        <w:rFonts w:ascii="Arial" w:hAnsi="Arial" w:cs="Arial"/>
        <w:color w:val="757679"/>
        <w:sz w:val="12"/>
        <w:szCs w:val="12"/>
      </w:rPr>
      <w:t xml:space="preserve"> de 2018. </w:t>
    </w:r>
    <w:r w:rsidRPr="00DA1087">
      <w:rPr>
        <w:rFonts w:ascii="Arial" w:hAnsi="Arial" w:cs="Arial"/>
        <w:b/>
        <w:bCs/>
        <w:color w:val="757679"/>
        <w:sz w:val="12"/>
        <w:szCs w:val="12"/>
      </w:rPr>
      <w:t>2.</w:t>
    </w:r>
    <w:r w:rsidRPr="00DA1087">
      <w:rPr>
        <w:rFonts w:ascii="Arial" w:hAnsi="Arial" w:cs="Arial"/>
        <w:color w:val="757679"/>
        <w:sz w:val="12"/>
        <w:szCs w:val="12"/>
      </w:rPr>
      <w:t xml:space="preserve"> CDC. Gonorrhea - CDC Fact Sheet. https://www.cdc.gov/std/gonorrhea/stdfact-gonorrhea.htm. </w:t>
    </w:r>
    <w:proofErr w:type="spellStart"/>
    <w:r w:rsidRPr="00DA1087">
      <w:rPr>
        <w:rFonts w:ascii="Arial" w:hAnsi="Arial" w:cs="Arial"/>
        <w:color w:val="757679"/>
        <w:sz w:val="12"/>
        <w:szCs w:val="12"/>
      </w:rPr>
      <w:t>Actualizado</w:t>
    </w:r>
    <w:proofErr w:type="spellEnd"/>
    <w:r w:rsidRPr="00DA1087">
      <w:rPr>
        <w:rFonts w:ascii="Arial" w:hAnsi="Arial" w:cs="Arial"/>
        <w:color w:val="757679"/>
        <w:sz w:val="12"/>
        <w:szCs w:val="12"/>
      </w:rPr>
      <w:t xml:space="preserve"> al 4 de </w:t>
    </w:r>
    <w:proofErr w:type="spellStart"/>
    <w:r w:rsidRPr="00DA1087">
      <w:rPr>
        <w:rFonts w:ascii="Arial" w:hAnsi="Arial" w:cs="Arial"/>
        <w:color w:val="757679"/>
        <w:sz w:val="12"/>
        <w:szCs w:val="12"/>
      </w:rPr>
      <w:t>octubre</w:t>
    </w:r>
    <w:proofErr w:type="spellEnd"/>
    <w:r w:rsidRPr="00DA1087">
      <w:rPr>
        <w:rFonts w:ascii="Arial" w:hAnsi="Arial" w:cs="Arial"/>
        <w:color w:val="757679"/>
        <w:sz w:val="12"/>
        <w:szCs w:val="12"/>
      </w:rPr>
      <w:t xml:space="preserve"> de 2017. </w:t>
    </w:r>
    <w:proofErr w:type="spellStart"/>
    <w:r w:rsidRPr="00DA1087">
      <w:rPr>
        <w:rFonts w:ascii="Arial" w:hAnsi="Arial" w:cs="Arial"/>
        <w:color w:val="757679"/>
        <w:sz w:val="12"/>
        <w:szCs w:val="12"/>
      </w:rPr>
      <w:t>Último</w:t>
    </w:r>
    <w:proofErr w:type="spellEnd"/>
    <w:r w:rsidRPr="00DA1087">
      <w:rPr>
        <w:rFonts w:ascii="Arial" w:hAnsi="Arial" w:cs="Arial"/>
        <w:color w:val="757679"/>
        <w:sz w:val="12"/>
        <w:szCs w:val="12"/>
      </w:rPr>
      <w:t xml:space="preserve"> </w:t>
    </w:r>
    <w:proofErr w:type="spellStart"/>
    <w:r w:rsidRPr="00DA1087">
      <w:rPr>
        <w:rFonts w:ascii="Arial" w:hAnsi="Arial" w:cs="Arial"/>
        <w:color w:val="757679"/>
        <w:sz w:val="12"/>
        <w:szCs w:val="12"/>
      </w:rPr>
      <w:t>acceso</w:t>
    </w:r>
    <w:proofErr w:type="spellEnd"/>
    <w:r w:rsidRPr="00DA1087">
      <w:rPr>
        <w:rFonts w:ascii="Arial" w:hAnsi="Arial" w:cs="Arial"/>
        <w:color w:val="757679"/>
        <w:sz w:val="12"/>
        <w:szCs w:val="12"/>
      </w:rPr>
      <w:t xml:space="preserve"> el 22 de </w:t>
    </w:r>
    <w:proofErr w:type="spellStart"/>
    <w:r w:rsidRPr="00DA1087">
      <w:rPr>
        <w:rFonts w:ascii="Arial" w:hAnsi="Arial" w:cs="Arial"/>
        <w:color w:val="757679"/>
        <w:sz w:val="12"/>
        <w:szCs w:val="12"/>
      </w:rPr>
      <w:t>agosto</w:t>
    </w:r>
    <w:proofErr w:type="spellEnd"/>
    <w:r w:rsidRPr="00DA1087">
      <w:rPr>
        <w:rFonts w:ascii="Arial" w:hAnsi="Arial" w:cs="Arial"/>
        <w:color w:val="757679"/>
        <w:sz w:val="12"/>
        <w:szCs w:val="12"/>
      </w:rPr>
      <w:t xml:space="preserve"> de 2018.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E6281" w14:textId="77777777" w:rsidR="00A33A54" w:rsidRDefault="00A33A54" w:rsidP="00771D5B">
      <w:r>
        <w:separator/>
      </w:r>
    </w:p>
  </w:footnote>
  <w:footnote w:type="continuationSeparator" w:id="0">
    <w:p w14:paraId="74696F1C" w14:textId="77777777" w:rsidR="00A33A54" w:rsidRDefault="00A33A54" w:rsidP="00771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5B"/>
    <w:rsid w:val="000D725F"/>
    <w:rsid w:val="001334F9"/>
    <w:rsid w:val="00312A10"/>
    <w:rsid w:val="004131F2"/>
    <w:rsid w:val="00444A5A"/>
    <w:rsid w:val="00771D5B"/>
    <w:rsid w:val="00A33A54"/>
    <w:rsid w:val="00AF3F9E"/>
    <w:rsid w:val="00B928F7"/>
    <w:rsid w:val="00BA6EA5"/>
    <w:rsid w:val="00DA1087"/>
    <w:rsid w:val="00F4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D3B489"/>
  <w15:chartTrackingRefBased/>
  <w15:docId w15:val="{DC881897-C18A-0B41-86B8-5FF6A5F2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71D5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71D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D5B"/>
  </w:style>
  <w:style w:type="paragraph" w:styleId="Footer">
    <w:name w:val="footer"/>
    <w:basedOn w:val="Normal"/>
    <w:link w:val="FooterChar"/>
    <w:uiPriority w:val="99"/>
    <w:unhideWhenUsed/>
    <w:rsid w:val="00771D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Darnell, Timothy</cp:lastModifiedBy>
  <cp:revision>3</cp:revision>
  <dcterms:created xsi:type="dcterms:W3CDTF">2019-07-03T17:50:00Z</dcterms:created>
  <dcterms:modified xsi:type="dcterms:W3CDTF">2019-07-03T18:00:00Z</dcterms:modified>
</cp:coreProperties>
</file>